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Free cheat sheet from Deepsel · usedeepsel.com/hvac-cheat-sheet · Version: October 2026 · The rating plate, charging chart and installation instructions for the unit in front of you override every number on this sheet.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HVAC Cheat Sheet · 1. Refrigerant PT chart (saturation pressure, psig)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tblGridChange w:id="0">
          <w:tblGrid>
            <w:gridCol w:w="780"/>
            <w:gridCol w:w="780"/>
            <w:gridCol w:w="780"/>
            <w:gridCol w:w="780"/>
            <w:gridCol w:w="780"/>
            <w:gridCol w:w="780"/>
            <w:gridCol w:w="780"/>
            <w:gridCol w:w="780"/>
            <w:gridCol w:w="780"/>
            <w:gridCol w:w="780"/>
            <w:gridCol w:w="780"/>
            <w:gridCol w:w="7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R-410A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R-454B bubble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R-454B dew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R-410A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R-454B bubble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R-454B dew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0.6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8.4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84.1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142.6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145.8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135.0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129.3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11.4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151.2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134.1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90.8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153.8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156.7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145.1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139.1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94.4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159.3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162.4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150.3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144.1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22.6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98.0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168.1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149.3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24.3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101.6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174.0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161.1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154.6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111.2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185.8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189.5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175.4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168.5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27.9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121.4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201.8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205.8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190.5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183.1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132.2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218.7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223.2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206.5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198.7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37.1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143.6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236.5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241.5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223.4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215.2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39.4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244.0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249.1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230.4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222.0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41.7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35.9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153.2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251.6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256.9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237.6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229.0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43.2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44.2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158.2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259.3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236.2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-2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46.7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42.9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40.4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163.2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267.3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273.0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252.4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243.5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48.2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49.3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42.7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275.4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281.3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260.1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251.0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50.8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51.9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47.8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173.7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283.6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289.8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267.9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258.6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53.5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54.7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50.3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47.6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179.1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292.1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298.5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275.8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266.4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56.3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57.5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53.0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50.1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184.6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284.0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274.4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59.2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60.5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52.7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309.5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316.4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292.3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282.5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62.2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63.5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58.5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55.4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195.9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318.5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300.8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290.9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65.2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66.6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61.4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58.2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201.8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327.7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335.1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309.4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299.4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69.8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64.4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61.1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207.7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337.1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344.8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318.3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308.0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71.6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73.1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67.5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64.1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213.8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346.7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354.6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327.3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316.9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76.5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67.1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356.5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364.6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336.5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326.0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43.1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73.9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70.3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226.4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366.4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374.9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345.9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335.2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81.9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83.6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77.3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73.5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232.8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376.6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385.3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355.5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344.6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47.6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87.3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76.8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239.4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387.0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396.0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365.2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354.3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89.2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91.1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84.3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80.3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246.1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397.6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406.9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375.2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364.1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52.4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93.1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95.1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87.9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83.8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253.0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418.0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385.3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374.1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55.0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97.0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99.1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91.7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87.4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260.0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419.4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429.3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395.7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384.3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57.5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101.1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103.2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91.1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267.1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430.7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440.9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406.2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394.8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105.2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107.5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99.5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94.9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274.3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442.1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452.7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417.0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405.4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36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62.9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109.5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111.9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103.5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98.8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281.7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453.8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464.7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427.9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416.3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113.9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116.3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107.7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102.9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289.2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465.8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477.0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439.1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427.4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68.6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118.4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121.0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112.0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107.0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296.9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477.9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489.5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450.5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438.7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71.5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123.0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116.4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111.2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316.7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509.4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521.8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479.9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468.0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74.5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127.7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130.5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120.9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115.6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542.5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555.8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510.7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498.8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77.6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132.6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125.5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120.0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381.7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613.9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628.8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576.8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565.4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80.8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137.5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140.6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130.2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124.6</w:t>
            </w:r>
          </w:p>
        </w:tc>
        <w:tc>
          <w:tcPr>
            <w:tcBorders>
              <w:top w:color="000000" w:space="0" w:sz="6" w:val="single"/>
              <w:left w:color="000000" w:space="0" w:sz="15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Which column: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superheat uses the dew (vapor) temperature at suction pressure; subcooling uses the bubble (liquid) temperature at liquid pressure. R-454B's dew point runs 2.1 to 2.4°F above its bubble point. R-410A's glide is about 0.2°F, so its column is dew through 50°F and bubble from 52°F, as Chemours prints it. Sources: Chemours OPTXLPTAC-2 (4/25) and C-XL41PT-ENG (7/23), checked against Arkema Forane (05-2025).</w:t>
      </w:r>
    </w:p>
    <w:p w:rsidR="00000000" w:rsidDel="00000000" w:rsidP="00000000" w:rsidRDefault="00000000" w:rsidRPr="00000000" w14:paraId="000001E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Superheat and subcooling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497.6"/>
        <w:gridCol w:w="4118.4"/>
        <w:gridCol w:w="3744.000000000001"/>
        <w:tblGridChange w:id="0">
          <w:tblGrid>
            <w:gridCol w:w="1497.6"/>
            <w:gridCol w:w="4118.4"/>
            <w:gridCol w:w="3744.0000000000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Formula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Where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Superheat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vertAlign w:val="baseline"/>
                <w:rtl w:val="0"/>
              </w:rPr>
              <w:t xml:space="preserve">Suction line temp −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dew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(vapor) saturation temp at suction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Suction port; line at the outdoor unit (Goodman: 4 to 6 in from the compressor)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Subcooling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Bubble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vertAlign w:val="baseline"/>
                <w:rtl w:val="0"/>
              </w:rPr>
              <w:t xml:space="preserve"> (liquid) saturation temp at liquid pressure − liquid line temp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Liquid service valve; line near the outdoor coil (Carrier), within 6 in of the unit (Rheem)</w:t>
            </w:r>
          </w:p>
        </w:tc>
      </w:tr>
    </w:tbl>
    <w:p w:rsidR="00000000" w:rsidDel="00000000" w:rsidP="00000000" w:rsidRDefault="00000000" w:rsidRPr="00000000" w14:paraId="000001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Order: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airflow first, then charge. ACCA 5 QI: airflow within the maker's tolerance before the charge is measured; superheat within ±5°F and subcooling within ±3°F of the maker's target, not added to the maker's own tolerance; superheat test typically at 55°F outdoor or above, subcooling at 60°F or above. TXV/EEV systems charge by subcooling; fixed orifice (piston) systems by superheat.</w:t>
      </w:r>
    </w:p>
    <w:p w:rsidR="00000000" w:rsidDel="00000000" w:rsidP="00000000" w:rsidRDefault="00000000" w:rsidRPr="00000000" w14:paraId="000001F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TXV and EEV: subcooling to the rating plate (examples from current manuals)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527.2"/>
        <w:gridCol w:w="2527.2"/>
        <w:gridCol w:w="2433.6000000000004"/>
        <w:gridCol w:w="1872.0000000000005"/>
        <w:tblGridChange w:id="0">
          <w:tblGrid>
            <w:gridCol w:w="2527.2"/>
            <w:gridCol w:w="2527.2"/>
            <w:gridCol w:w="2433.6000000000004"/>
            <w:gridCol w:w="1872.00000000000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Valid when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Otherwise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Carrier 26SCA5 AC, R-454B (06/24)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Rating plate value, ±3°F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70–100°F, indoor 70–80°F, 15 min run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Adjust for line length only; check later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American Standard 5A7A4 AC, R-454B (10/24)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Design subcooling corrected for line length and lift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Above 55°F outdoor; indoor 70–80°F; 20 min between adjustments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Weigh in; return in spring or summer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Lennox ML17KC2 AC, R-454B (03/26)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2-ton 9.6°F · 3-ton 12.2 · 4-ton 13.6 · 5-ton 15.1, all ±1°F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65°F outdoor and above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Below 64°F, weigh 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Goodman GLZS4BA HP, R-32 (12/23)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8 ±1°F at the liquid valve (compressor superheat 16–19 ±1°F)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60°F outdoor and above, 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Heating mode: by weight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Rheem (-)P14AY/(-)P15AY HP, R-454B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Charging chart inside the access panel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Cooling 55°F and up; heating 40–60°F; 15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Never below 40°F</w:t>
            </w:r>
          </w:p>
        </w:tc>
      </w:tr>
    </w:tbl>
    <w:p w:rsidR="00000000" w:rsidDel="00000000" w:rsidP="00000000" w:rsidRDefault="00000000" w:rsidRPr="00000000" w14:paraId="000002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No label? 10–12°F is most common, up to 16°F on some systems; 10 ±3°F rule of thumb (HVAC School). TXV superheat at the evaporator outlet: about 5–15°F. R-454B and other blends: charge as liquid only.</w:t>
      </w:r>
    </w:p>
    <w:p w:rsidR="00000000" w:rsidDel="00000000" w:rsidP="00000000" w:rsidRDefault="00000000" w:rsidRPr="00000000" w14:paraId="000002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Fixed orifice (piston): target superheat, °F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tblGridChange w:id="0">
          <w:tblGrid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  <w:gridCol w:w="58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center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Indoor (return) wet bulb, °F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OD 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75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85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31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95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b w:val="1"/>
                <w:bCs w:val="1"/>
                <w:sz w:val="14"/>
                <w:szCs w:val="14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shd w:fill="auto" w:val="clear"/>
                <w:vertAlign w:val="baseline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.0" w:type="dxa"/>
              <w:left w:w="40.0" w:type="dxa"/>
              <w:bottom w:w="1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" w:before="10" w:line="264.0000057220459" w:lineRule="auto"/>
              <w:jc w:val="right"/>
              <w:rPr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sz w:val="14"/>
                <w:szCs w:val="14"/>
                <w:vertAlign w:val="baseline"/>
                <w:rtl w:val="0"/>
              </w:rPr>
              <w:t xml:space="preserve">26</w:t>
            </w:r>
          </w:p>
        </w:tc>
      </w:tr>
    </w:tbl>
    <w:p w:rsidR="00000000" w:rsidDel="00000000" w:rsidP="00000000" w:rsidRDefault="00000000" w:rsidRPr="00000000" w14:paraId="000002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American Standard 5A7A4 (R-454B) table, 11-AC49D1-1C-EN, every second wet-bulb column. Measure return wet bulb at the unit just before the coil and outdoor dry bulb. Add refrigerant to lower superheat, remove to raise it; wait 10 to 15 minutes after any change. Dash: no target, weigh the charge in. Carrier's R-410A piston table (24SCA4) gives the same 10°F at 95°F outdoor / 67°F wet bulb and runs about 2°F higher elsewhere, ±3°F.</w:t>
      </w:r>
    </w:p>
    <w:p w:rsidR="00000000" w:rsidDel="00000000" w:rsidP="00000000" w:rsidRDefault="00000000" w:rsidRPr="00000000" w14:paraId="000002F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 HVAC troubleshooting chart: refrigerant-side readings</w:t>
      </w:r>
    </w:p>
    <w:p w:rsidR="00000000" w:rsidDel="00000000" w:rsidP="00000000" w:rsidRDefault="00000000" w:rsidRPr="00000000" w14:paraId="000002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Clean filter and coils, airflow verified, the metering device known. A TXV holds superheat roughly steady until it fails or loses its full column of liquid; a piston does not.</w:t>
      </w:r>
    </w:p>
    <w:p w:rsidR="00000000" w:rsidDel="00000000" w:rsidP="00000000" w:rsidRDefault="00000000" w:rsidRPr="00000000" w14:paraId="000002F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Fixed orifice (piston)</w:t>
      </w:r>
    </w:p>
    <w:tbl>
      <w:tblPr>
        <w:tblStyle w:val="Table5"/>
        <w:tblW w:w="935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246.3999999999996"/>
        <w:gridCol w:w="1185.6"/>
        <w:gridCol w:w="1185.6"/>
        <w:gridCol w:w="1185.6"/>
        <w:gridCol w:w="1185.6"/>
        <w:gridCol w:w="1185.6"/>
        <w:gridCol w:w="1185.6"/>
        <w:tblGridChange w:id="0">
          <w:tblGrid>
            <w:gridCol w:w="2246.3999999999996"/>
            <w:gridCol w:w="1185.6"/>
            <w:gridCol w:w="1185.6"/>
            <w:gridCol w:w="1185.6"/>
            <w:gridCol w:w="1185.6"/>
            <w:gridCol w:w="1185.6"/>
            <w:gridCol w:w="1185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Fault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Superheat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Subcool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Amps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Air split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Overcharge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indoor airflow / low return temp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Dirty condenser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Liquid line restriction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High/norm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Oversized piston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High/norm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 return air temp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Norm/low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3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HVAC School diagnostic quick sheet. Low charge vs restriction: subcooling low on the undercharge, high on the restriction (look for a temperature drop or frost at the drier). Low airflow vs low charge: superheat low on airflow, high on charge.</w:t>
      </w:r>
    </w:p>
    <w:p w:rsidR="00000000" w:rsidDel="00000000" w:rsidP="00000000" w:rsidRDefault="00000000" w:rsidRPr="00000000" w14:paraId="0000033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TXV / EEV (Rheem cooling-mode table)</w:t>
      </w:r>
    </w:p>
    <w:tbl>
      <w:tblPr>
        <w:tblStyle w:val="Table6"/>
        <w:tblW w:w="935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748.8"/>
        <w:gridCol w:w="842.4"/>
        <w:gridCol w:w="1029.6"/>
        <w:gridCol w:w="936"/>
        <w:gridCol w:w="748.8"/>
        <w:gridCol w:w="2995.2"/>
        <w:tblGridChange w:id="0">
          <w:tblGrid>
            <w:gridCol w:w="2059.2"/>
            <w:gridCol w:w="748.8"/>
            <w:gridCol w:w="842.4"/>
            <w:gridCol w:w="1029.6"/>
            <w:gridCol w:w="936"/>
            <w:gridCol w:w="748.8"/>
            <w:gridCol w:w="2995.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Fault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Superheat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Subcool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Amps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Overcharge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Slight overcharge: suction and SH normal (HVAC School)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Slight undercharge: suction and SH normal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Liquid line restriction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Looks like undercharge; subcooling normal to high (Goodman)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indoor airflow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 split high; fix airflow before charge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Dirty outdoor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Clean before judging charge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outdoor temp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Below the maker's minimum, no charge check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Inefficient compressor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Goodman: low high side, high low side, low coil split, low amps, charge correct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TXV bulb charge lost (underfeed)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Rule out a liquid line restriction first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Bulb loose or poorly insulated (overfeed)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HVAC School shows head and amps low; risk of floodback</w:t>
            </w:r>
          </w:p>
        </w:tc>
      </w:tr>
    </w:tbl>
    <w:p w:rsidR="00000000" w:rsidDel="00000000" w:rsidP="00000000" w:rsidRDefault="00000000" w:rsidRPr="00000000" w14:paraId="000003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Restriction and head pressure: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the charts disagree (Rheem lists it under both high and low head; Goodman and Trane under both). HVAC School: "In general, restrictions are in the liquid Line and will result in low head after sufficient run time." Subcooling high is the reading they agree on. </w:t>
      </w: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Non-condensables: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high head, fluctuating pressures, gurgle at the metering device. Goodman's test: shut down, let pressures equalize at least 15 minutes, compare pressure with the coldest coil's temperature on the PT chart; a higher saturation temperature than the coil means non-condensables. </w:t>
      </w: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TXV check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(Carrier): bulb in an ice bath for 1 minute, superheat should rise.</w:t>
      </w:r>
    </w:p>
    <w:p w:rsidR="00000000" w:rsidDel="00000000" w:rsidP="00000000" w:rsidRDefault="00000000" w:rsidRPr="00000000" w14:paraId="0000038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AC troubleshooting chart by symptom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965.6"/>
        <w:gridCol w:w="3837.6"/>
        <w:gridCol w:w="3556.8000000000006"/>
        <w:tblGridChange w:id="0">
          <w:tblGrid>
            <w:gridCol w:w="1965.6"/>
            <w:gridCol w:w="3837.6"/>
            <w:gridCol w:w="3556.800000000000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Symptom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Likely causes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Check first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Nothing runs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Power, fuse or breaker, loose or broken wire, transformer, thermostat or wiring, control board, pressure-control lockout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Line voltage, then 24 V; board code; lockout resets by cycling power, then find the cause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runs, outdoor unit dead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 24 V at contactor coil (thermostat, LV wiring or fuse, safety open on loss of charge), contactor coil, no line voltage through contactor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24 V across the coil; contactor closed: line voltage on load side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Fan runs, compressor does not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 or start capacitor, start relay, loose connection, internal overload open, stuck compressor, open or grounded winding, low voltage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Capacitor µF; voltage at compressor; windings and ground. Hot overload: Rheem says wait at least 3 hours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hums, won't start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 capacitor, stuck compressor; start capacitor, start relay, contacts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 capacitor, then voltage at the terminals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runs, fan does not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Fan capacitor, fan overload, fan motor, loose lead, contacts; heat pump: defrost control or relay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Fan capacitor and windings; head climbs and compressor trips without the fan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Trips on overload or short cycles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Fan stopped, outdoor air blocked or recirculating, overcharge or non-condensables, low charge, voltage high or low, run capacitor, discharge restriction, high superheat, bearings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Running voltage within ±10% of nameplate (Rheem); coil and fan; charge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Runs, not enough 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Filter or indoor coil dirty, low airflow, low charge, restriction, inefficient compressor, wrong or failed valve, infiltration, undersized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Airflow (~400 CFM/ton), then the five refrigerant readings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Indoor coil or suction line ices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airflow, low charge, cooling below 65°F outdoor without low-ambient kit, moisture, restricted piston or strainer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Filter, blower, return; then charge. Below 32°F saturation the coil freezes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 head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Dirty outdoor coil, fan off, recirculation, overcharge, non-condensables, high load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Coil, fan, clearances; non-condensables test; charge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head, high suction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valves or internal relief, TXV stuck open, heat pump reversing valve leaking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Goodman compressor test; reversing valve temperatures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Pressures and superheat swing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TXV hunting (superheat swings more than 10°F, Carrier), non-condensables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Bulb clamp and insulation; air distribution on the coil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Gurgle at expansion device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Non-condensables, undercharge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Subcooling at the condenser outlet and at the TXV inlet (Danfoss)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Compressor noisy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Overcharge, broken internals or valves, loose TXV bulb, hold-down bolts; 3-phase scroll reverse rotation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Superheat (floodback); bolts; phase rotation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Registers sweat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indoor airflow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Blower speed, filter, ducts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Too cool then too warm; uneven rooms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faulty or badly placed, unbalanced airflow, infiltration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location and wiring; dampers</w:t>
            </w:r>
          </w:p>
        </w:tc>
      </w:tr>
    </w:tbl>
    <w:p w:rsidR="00000000" w:rsidDel="00000000" w:rsidP="00000000" w:rsidRDefault="00000000" w:rsidRPr="00000000" w14:paraId="000003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Combined from Carrier's air conditioner troubleshooting chart (24-25-8SM), Goodman's service problem analysis guide (RS6200006), Rheem's general troubleshooting guide (92-105074-04-17) and Trane's 4TWR6 fault matrix. Disconnect power before opening the unit: "Contactor may break only one side" (Rheem).</w:t>
      </w:r>
    </w:p>
    <w:p w:rsidR="00000000" w:rsidDel="00000000" w:rsidP="00000000" w:rsidRDefault="00000000" w:rsidRPr="00000000" w14:paraId="000003B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5. Heat pump troubleshooting chart</w:t>
      </w:r>
    </w:p>
    <w:p w:rsidR="00000000" w:rsidDel="00000000" w:rsidP="00000000" w:rsidRDefault="00000000" w:rsidRPr="00000000" w14:paraId="000003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In heat mode the indoor coil is the condenser and the outdoor coil the evaporator. Heating readings diagnose; they do not set the charge (weigh in below the maker's minimum outdoor temperature and verify in cooling season).</w:t>
      </w:r>
    </w:p>
    <w:tbl>
      <w:tblPr>
        <w:tblStyle w:val="Table8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08"/>
        <w:gridCol w:w="1310.4"/>
        <w:gridCol w:w="1310.4"/>
        <w:gridCol w:w="1310.4"/>
        <w:gridCol w:w="1310.4"/>
        <w:gridCol w:w="1310.4"/>
        <w:tblGridChange w:id="0">
          <w:tblGrid>
            <w:gridCol w:w="2808"/>
            <w:gridCol w:w="1310.4"/>
            <w:gridCol w:w="1310.4"/>
            <w:gridCol w:w="1310.4"/>
            <w:gridCol w:w="1310.4"/>
            <w:gridCol w:w="1310.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Fault, heating mode (Rheem)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Superheat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Subcool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Amps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Overcharge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Undercharge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OK or 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Liquid line restriction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outdoor airflow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Dirty indoor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 indoor temperature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Inefficient compressor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TXV bulb charge lost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bulb poorly insulated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965.6"/>
        <w:gridCol w:w="3837.6"/>
        <w:gridCol w:w="3556.8000000000006"/>
        <w:tblGridChange w:id="0">
          <w:tblGrid>
            <w:gridCol w:w="1965.6"/>
            <w:gridCol w:w="3837.6"/>
            <w:gridCol w:w="3556.800000000000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Symptom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Likely causes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Check first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coil ices and stays iced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Defrost control or its power, defrost thermostat or sensor failed or loose, reversing valve not shifting, defrost relay welded (fan keeps running), low charge, blocked outdoor air, low indoor airflow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Force a defrost (below): valve shifts, fan stops, aux on. Sensor tight on the tube; Rheem sensor ~30,000 ohms at 35°F; Carrier: 24 V at T1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Defrost runs long or leaves 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Termination setting, sensor location, low charge, fan relay not stopping fan, thermostat satisfied mid-defrost, control or thermostat failed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Termination jumper, sensor, charge, fan relay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Runs, blows cool, low 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Reversing valve, charge, non-condensables, inefficient or stuck compressor, outdoor fan stopped, coil dirty or frosted, restriction, open heat element or limit, defrost control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Supply temperature against normal (below); fan; valve; heating readings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Reversing valve stuck or leaking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 24 V to solenoid, coil open, pilot or slide stuck, mid-position (high suction), internal leak (low head, high suction)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24 V at solenoid; pull coil and listen for the click; raise head and cycle modes. Leak: true suction vs suction after the valve no more than 4°F apart (Goodman)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Trips on overload in heat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Dirty filter or indoor coil, indoor fan off, charge, non-condensables, valve mid-position, voltage, capacitor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Indoor airflow first: restricted indoor airflow is a primary cause of high head in heat (Trane)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Aux heat on far more than usual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Outdoor fan motor, low charge, compressor, defrost board stuck in defrost, valve stuck in 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Lennox: aux on more than about 30 minutes means call a tech. Aux during defrost is normal</w:t>
            </w:r>
          </w:p>
        </w:tc>
      </w:tr>
    </w:tbl>
    <w:p w:rsidR="00000000" w:rsidDel="00000000" w:rsidP="00000000" w:rsidRDefault="00000000" w:rsidRPr="00000000" w14:paraId="000004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Heat pump defrost and what is normal</w:t>
      </w:r>
    </w:p>
    <w:tbl>
      <w:tblPr>
        <w:tblStyle w:val="Table10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591.2"/>
        <w:gridCol w:w="1965.6"/>
        <w:gridCol w:w="1404"/>
        <w:gridCol w:w="1404"/>
        <w:gridCol w:w="1029.6"/>
        <w:gridCol w:w="1965.5999999999995"/>
        <w:tblGridChange w:id="0">
          <w:tblGrid>
            <w:gridCol w:w="1591.2"/>
            <w:gridCol w:w="1965.6"/>
            <w:gridCol w:w="1404"/>
            <w:gridCol w:w="1404"/>
            <w:gridCol w:w="1029.6"/>
            <w:gridCol w:w="1965.599999999999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Maker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Starts defrost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Interval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Ends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Limit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Force a test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Carrier time-temp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closed (32 ±3°F) for set run 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30/60/90 (120 some); factory 60 or 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~65°F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10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Short speed-up pins (jumper DFT if coil warm); remove at shift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Goodman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Sensor closed (~31°F) + heat call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30/60/90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~75°F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10 min (12 upgraded)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Jumper DFT-R, jump test pins; defrost within 21 s; 24 V C-O, W2-C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Lennox ML14XP1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closed, run 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30/60/90; factory 90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Thermostat opens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14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Short TEST pins 2 s; remove within 5 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Rheem (-)P14/P15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Coil &lt;35°F, 34 min run, ambient-coil calc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Demand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70°F (50/60/80)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14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Short and hold TEST pins with a heat call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Trane / Am. Std.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Change in air-to-coil ΔT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Demand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vertAlign w:val="baseline"/>
                <w:rtl w:val="0"/>
              </w:rPr>
              <w:t xml:space="preserve">47°F (70°F, J2 cut, ≤30°F)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&lt;6°F: 12 min or 35°F every 3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Short FRC_DFT to TEST_COMMON 2 s</w:t>
            </w:r>
          </w:p>
        </w:tc>
      </w:tr>
    </w:tbl>
    <w:p w:rsidR="00000000" w:rsidDel="00000000" w:rsidP="00000000" w:rsidRDefault="00000000" w:rsidRPr="00000000" w14:paraId="000004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Reversing valve terminal: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O energized in cooling (Carrier, Goodman); B energized in heating (Rheem (-)P14/P15); on Trane's 4TWR6, B is the 24 V common. Match the thermostat's O/B setting to the outdoor unit's diagram. </w:t>
      </w:r>
      <w:r w:rsidDel="00000000" w:rsidR="00000000" w:rsidRPr="00000000">
        <w:rPr>
          <w:b w:val="1"/>
          <w:bCs w:val="1"/>
          <w:color w:val="333333"/>
          <w:sz w:val="14"/>
          <w:szCs w:val="14"/>
          <w:rtl w:val="0"/>
        </w:rPr>
        <w:t xml:space="preserve">Normal: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steam or fog in defrost; a whoosh at start and end; outdoor fan off and aux heat on in defrost; compressor pausing ~30 s in and out of defrost where the delay is enabled; light frost under 1/4 in that clears (Carrier); coil 10–20°F colder than outdoor air (Trane); defrost 5–15 min (Lennox), 3–5 min on demand defrost (Trane); supply air about 85–105°F, against 120–140°F from a gas furnace (Carrier, Trane).</w:t>
      </w:r>
    </w:p>
    <w:p w:rsidR="00000000" w:rsidDel="00000000" w:rsidP="00000000" w:rsidRDefault="00000000" w:rsidRPr="00000000" w14:paraId="0000043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7. Rules of thumb and formulas</w:t>
      </w:r>
    </w:p>
    <w:tbl>
      <w:tblPr>
        <w:tblStyle w:val="Table1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620.7999999999997"/>
        <w:gridCol w:w="6739.200000000001"/>
        <w:tblGridChange w:id="0">
          <w:tblGrid>
            <w:gridCol w:w="2620.7999999999997"/>
            <w:gridCol w:w="6739.2000000000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Rule of thumb (manufacturer data wins)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Evaporator saturation, 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35°F below return air temperature ±5°F at 400 CFM/ton; 38–40°F below at 350 CFM/ton. Below 32°F saturation the coil will eventually freeze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Condensing saturation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15–20°F above outdoor ±3°F on most modern systems. By efficiency: 30°F (6–10 SEER), 25°F (10–12), 20°F (13–15), 15°F (16+)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TXV superheat, evaporator outlet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5–15°F (10 ±5)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Subcooling, TXV/EEV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Rating plate. Without one: 8–14°F typical, 10 ±3°F; 10–12°F most common, up to 16°F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Subcooling, fixed orifice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5–23°F with load, usually 10 ±3°F; charge by superheat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Temperature split, 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16–22°F return to supply; lower in high humidity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Airflow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400 CFM/ton nominal; ACCA 5 QI: typically 350–450 CFM/ton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external static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0.3–0.7 in wc on most systems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Example, 95°F outdoor, 80°F return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Evaporator ~45°F (40–50): R-410A 118–143 psig, R-454B dew 107–129 psig. Condenser 110–115°F: R-410A 366–392 psig, R-454B bubble 346–370 psig</w:t>
            </w:r>
          </w:p>
        </w:tc>
      </w:tr>
    </w:tbl>
    <w:p w:rsidR="00000000" w:rsidDel="00000000" w:rsidP="00000000" w:rsidRDefault="00000000" w:rsidRPr="00000000" w14:paraId="000004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620.7999999999997"/>
        <w:gridCol w:w="6739.200000000001"/>
        <w:tblGridChange w:id="0">
          <w:tblGrid>
            <w:gridCol w:w="2620.7999999999997"/>
            <w:gridCol w:w="6739.20000000000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To find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Formula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Sensible capacity, Btu/h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CFM × ΔT (°F) × 1.08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Total capacity, Btu/h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vertAlign w:val="baseline"/>
                <w:rtl w:val="0"/>
              </w:rPr>
              <w:t xml:space="preserve">4.5 × CFM × (return enthalpy − supply enthalpy), enthalpy from wet bulb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Airflow from electric heat, CFM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(volts × amps × 3.413) ÷ (temperature rise × 1.08)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Airflow from a gas furnace, CFM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(gas input cu ft/h × Btu per cu ft × measured efficiency) ÷ (temperature rise × 1.08)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Gas input from the meter, cu ft/h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3,600 × smallest dial size (cu ft) ÷ seconds for one revolution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Run capacitor under load, µF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2,652 × start-winding amps ÷ volts across the capacitor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Conversions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 ton = 12,000 Btu/h · 1 W = 3.413 Btu/h · 1 kW = 3,413 Btu/h · 746 W = 1 hp · gas outlet pressure: natural gas 3.5 in wc, LP 11 in wc</w:t>
            </w:r>
          </w:p>
        </w:tc>
      </w:tr>
    </w:tbl>
    <w:p w:rsidR="00000000" w:rsidDel="00000000" w:rsidP="00000000" w:rsidRDefault="00000000" w:rsidRPr="00000000" w14:paraId="000004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00" w:lineRule="auto"/>
        <w:rPr>
          <w:color w:val="333333"/>
          <w:sz w:val="14"/>
          <w:szCs w:val="14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Sources: HVAC School, "The 5 Pillars of Residential A/C Refrigerant Circuit Diagnosis," "What Should My Subcooling Be?" and the HVAC Air / Refrigerant Diagnostic Quick Sheet; ANSI/ACCA 5 QI-2015 §4.1. Pressures from the chart on page 1. Full citations at usedeepsel.com/hvac-cheat-sheet.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40" w:lineRule="auto"/>
    </w:pPr>
    <w:rPr>
      <w:b w:val="1"/>
      <w:bCs w:val="1"/>
      <w:i w:val="0"/>
      <w:iCs w:val="0"/>
      <w:sz w:val="26"/>
      <w:szCs w:val="2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160" w:lineRule="auto"/>
    </w:pPr>
    <w:rPr>
      <w:b w:val="1"/>
      <w:bCs w:val="1"/>
      <w:i w:val="0"/>
      <w:iCs w:val="0"/>
      <w:sz w:val="22"/>
      <w:szCs w:val="22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120" w:lineRule="auto"/>
    </w:pPr>
    <w:rPr>
      <w:b w:val="1"/>
      <w:bCs w:val="1"/>
      <w:i w:val="0"/>
      <w:iCs w:val="0"/>
      <w:sz w:val="20"/>
      <w:szCs w:val="20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